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3" w:type="dxa"/>
        <w:tblInd w:w="6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363"/>
        <w:gridCol w:w="4394"/>
        <w:gridCol w:w="1882"/>
        <w:gridCol w:w="754"/>
        <w:gridCol w:w="2098"/>
        <w:gridCol w:w="119"/>
      </w:tblGrid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bookmarkStart w:id="0" w:name="_GoBack" w:colFirst="1" w:colLast="1"/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 ACTUACIONES PREVIAS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12.240,90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 ACONDICIONAMIENTO DEL TERRENO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81.743,06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3 CIMENTACIONES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217.121,67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4 ESTRUCTURAS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761.714,53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5 FACHADAS Y PARTICIONES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556.039,52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6 CARPINTERÍA, CERRAJERÍA, VIDRIO Y PROTECCIONES SOLARES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372.333,38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7 REMATES Y AYUDAS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63.119,42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8 AISLAMIENTOS E IMPERMEABILIZACIONES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140.490,65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9 CUBIERTAS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246.538,91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10 REVESTIMIENTOS Y TRASDOSADOS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574.946,14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11 EQUIPAMIENTO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186.497,79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12 ROTULACIÓN Y SEÑALIZACIÓN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13.166,33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13 URBANIZACIÓN INTERIOR DE LA PARCELA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224.717,76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14 INSTALACIÓN DE MEDIA TENSIÓN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73.615,09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15 INSTALACIÓN DE BAJA TENSIÓN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182.677,18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16 INSTALACIÓN DE ILUMINACIÓN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238.082,19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17 INSTALACIÓN DE FONTANERÍA, ACS Y RIEGO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92.568,85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18 INSTALACIÓN DE SANEAMIENTO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39.351,93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19 INSTALACIÓN DE CLIMATIZACIÓN Y VENTILACIÓN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459.143,04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20 INSTALACIÓN DE VOZ Y DATOS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33.537,21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21 INSTALACIÓN DE PROTECCIÓN CONTRA INCENDIOS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62.988,57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22 INSTALACIÓN DE SEGURIDAD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23.329,64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23 GESTIÓN DE RESIDUOS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129.717,23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24 CONTROL DE CALIDAD Y ENSAYOS .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49.761,87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25 SEGURIDAD Y SALUD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776976" w:rsidRPr="00776976">
              <w:rPr>
                <w:rFonts w:ascii="Verdana" w:hAnsi="Verdana" w:cs="Courier New"/>
                <w:b/>
                <w:sz w:val="18"/>
                <w:szCs w:val="18"/>
              </w:rPr>
              <w:t>100.203,58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tcBorders>
              <w:top w:val="single" w:sz="2" w:space="0" w:color="000000"/>
            </w:tcBorders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Presupuesto de ejecución material</w:t>
            </w:r>
          </w:p>
        </w:tc>
        <w:tc>
          <w:tcPr>
            <w:tcW w:w="2098" w:type="dxa"/>
            <w:tcBorders>
              <w:top w:val="single" w:sz="2" w:space="0" w:color="000000"/>
            </w:tcBorders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4.935.646,44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sz w:val="18"/>
                <w:szCs w:val="18"/>
              </w:rPr>
              <w:t>13% de gastos generales</w:t>
            </w:r>
          </w:p>
        </w:tc>
        <w:tc>
          <w:tcPr>
            <w:tcW w:w="2098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sz w:val="18"/>
                <w:szCs w:val="18"/>
              </w:rPr>
              <w:t>641.634,04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sz w:val="18"/>
                <w:szCs w:val="18"/>
              </w:rPr>
              <w:t>6% de beneficio industrial</w:t>
            </w:r>
          </w:p>
        </w:tc>
        <w:tc>
          <w:tcPr>
            <w:tcW w:w="2098" w:type="dxa"/>
            <w:tcBorders>
              <w:bottom w:val="single" w:sz="2" w:space="0" w:color="000000"/>
            </w:tcBorders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sz w:val="18"/>
                <w:szCs w:val="18"/>
              </w:rPr>
              <w:t>296.138,79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Suma</w:t>
            </w:r>
          </w:p>
        </w:tc>
        <w:tc>
          <w:tcPr>
            <w:tcW w:w="2098" w:type="dxa"/>
            <w:tcBorders>
              <w:top w:val="single" w:sz="2" w:space="0" w:color="000000"/>
            </w:tcBorders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5.873.419,27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6639" w:type="dxa"/>
            <w:gridSpan w:val="3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sz w:val="18"/>
                <w:szCs w:val="18"/>
              </w:rPr>
              <w:t>21% IVA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2098" w:type="dxa"/>
            <w:tcBorders>
              <w:bottom w:val="single" w:sz="2" w:space="0" w:color="000000"/>
            </w:tcBorders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sz w:val="18"/>
                <w:szCs w:val="18"/>
              </w:rPr>
              <w:t>1.233.418,05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6639" w:type="dxa"/>
            <w:gridSpan w:val="3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Presupuesto de ejecución por contrata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2" w:space="0" w:color="000000"/>
            </w:tcBorders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7.106.837,32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noWrap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8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E34C01" w:rsidRPr="00776976" w:rsidTr="00776976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9491" w:type="dxa"/>
            <w:gridSpan w:val="5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776976">
              <w:rPr>
                <w:rFonts w:ascii="Verdana" w:hAnsi="Verdana" w:cs="Courier New"/>
                <w:b/>
                <w:sz w:val="18"/>
                <w:szCs w:val="18"/>
              </w:rPr>
              <w:t>Asciende el presupuesto de ejecución por contrata a la expresada cantidad de SIETE MILLONES CIENTO SEIS MIL OCHOCIENTOS TREINTA Y SIETE EUROS CON TREINTA Y DOS CÉNTIMOS.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E34C01" w:rsidRPr="00776976" w:rsidRDefault="005D0106" w:rsidP="00776976">
            <w:pPr>
              <w:spacing w:before="100" w:beforeAutospacing="1" w:after="100" w:afterAutospacing="1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776976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bookmarkEnd w:id="0"/>
    </w:tbl>
    <w:p w:rsidR="00E34C01" w:rsidRDefault="00E34C01">
      <w:pPr>
        <w:spacing w:after="0" w:line="2" w:lineRule="auto"/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776976" w:rsidRPr="00EC7A68" w:rsidTr="00512081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76976" w:rsidRPr="00EC7A68" w:rsidRDefault="00776976" w:rsidP="00512081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Pinto,</w:t>
            </w:r>
            <w:r w:rsidRPr="00EC7A68">
              <w:rPr>
                <w:rFonts w:ascii="Verdana" w:hAnsi="Verdana" w:cs="Verdana"/>
                <w:sz w:val="18"/>
              </w:rPr>
              <w:t xml:space="preserve"> a julio de 2022</w:t>
            </w:r>
          </w:p>
          <w:p w:rsidR="00776976" w:rsidRPr="00EC7A68" w:rsidRDefault="00776976" w:rsidP="00512081">
            <w:pPr>
              <w:keepNext/>
              <w:spacing w:after="0" w:line="240" w:lineRule="auto"/>
              <w:rPr>
                <w:rFonts w:ascii="Verdana" w:hAnsi="Verdana"/>
              </w:rPr>
            </w:pPr>
          </w:p>
          <w:p w:rsidR="00776976" w:rsidRPr="00EC7A68" w:rsidRDefault="00776976" w:rsidP="00512081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776976" w:rsidRPr="00EC7A68" w:rsidTr="00512081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76976" w:rsidRPr="00EC7A68" w:rsidRDefault="00776976" w:rsidP="00512081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776976" w:rsidRPr="00EC7A68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776976" w:rsidRPr="001F3C32" w:rsidRDefault="00776976" w:rsidP="00512081">
            <w:pPr>
              <w:spacing w:after="0" w:line="240" w:lineRule="auto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05F634A7" wp14:editId="514E99DF">
                  <wp:extent cx="1600200" cy="581025"/>
                  <wp:effectExtent l="19050" t="0" r="0" b="0"/>
                  <wp:docPr id="129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6976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776976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776976" w:rsidRPr="001F3C32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776976" w:rsidRPr="001F3C32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776976" w:rsidRPr="001F3C32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776976" w:rsidRPr="00EB3FB4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776976" w:rsidRPr="00EB3FB4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776976" w:rsidRPr="00EC7A68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776976" w:rsidRPr="00697166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4F71EA7C" wp14:editId="603D7528">
                  <wp:extent cx="991235" cy="1035685"/>
                  <wp:effectExtent l="0" t="0" r="0" b="0"/>
                  <wp:docPr id="130" name="Imagen 130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6976" w:rsidRPr="00697166" w:rsidRDefault="00776976" w:rsidP="00512081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776976" w:rsidRPr="00697166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776976" w:rsidRPr="00697166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776976" w:rsidRPr="00697166" w:rsidRDefault="00776976" w:rsidP="00512081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776976" w:rsidRPr="00697166" w:rsidRDefault="00776976" w:rsidP="0051208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776976" w:rsidRPr="00EC7A68" w:rsidRDefault="00776976" w:rsidP="00512081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5D0106" w:rsidRDefault="005D0106"/>
    <w:sectPr w:rsidR="005D0106">
      <w:headerReference w:type="even" r:id="rId8"/>
      <w:headerReference w:type="default" r:id="rId9"/>
      <w:footerReference w:type="default" r:id="rId10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106" w:rsidRDefault="005D0106">
      <w:pPr>
        <w:spacing w:after="0" w:line="240" w:lineRule="auto"/>
      </w:pPr>
      <w:r>
        <w:separator/>
      </w:r>
    </w:p>
  </w:endnote>
  <w:endnote w:type="continuationSeparator" w:id="0">
    <w:p w:rsidR="005D0106" w:rsidRDefault="005D0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976" w:rsidRDefault="00776976" w:rsidP="00776976">
    <w:pPr>
      <w:spacing w:after="0" w:line="2" w:lineRule="auto"/>
    </w:pPr>
  </w:p>
  <w:sdt>
    <w:sdtPr>
      <w:id w:val="-1565555218"/>
      <w:docPartObj>
        <w:docPartGallery w:val="Page Numbers (Bottom of Page)"/>
        <w:docPartUnique/>
      </w:docPartObj>
    </w:sdtPr>
    <w:sdtContent>
      <w:p w:rsidR="00776976" w:rsidRDefault="00776976" w:rsidP="00776976">
        <w:pPr>
          <w:pStyle w:val="Piedepgina"/>
          <w:jc w:val="right"/>
        </w:pPr>
        <w:r w:rsidRPr="00212E0F">
          <w:rPr>
            <w:b/>
          </w:rPr>
          <w:t>RESUMEN DEL PRESUPUESTO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76976" w:rsidRDefault="00776976" w:rsidP="00776976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106" w:rsidRDefault="005D0106">
      <w:pPr>
        <w:spacing w:after="0" w:line="240" w:lineRule="auto"/>
      </w:pPr>
      <w:r>
        <w:separator/>
      </w:r>
    </w:p>
  </w:footnote>
  <w:footnote w:type="continuationSeparator" w:id="0">
    <w:p w:rsidR="005D0106" w:rsidRDefault="005D0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6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2"/>
      <w:gridCol w:w="7393"/>
      <w:gridCol w:w="2098"/>
      <w:gridCol w:w="119"/>
    </w:tblGrid>
    <w:tr w:rsidR="00E34C01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34C01" w:rsidRDefault="005D010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E34C01" w:rsidRDefault="005D0106">
          <w:pPr>
            <w:spacing w:after="120" w:line="240" w:lineRule="auto"/>
            <w:rPr>
              <w:rFonts w:ascii="Courier New" w:hAnsi="Courier New" w:cs="Courier New"/>
              <w:sz w:val="16"/>
            </w:rPr>
          </w:pPr>
          <w:r>
            <w:rPr>
              <w:rFonts w:ascii="Courier New" w:hAnsi="Courier New" w:cs="Courier New"/>
              <w:sz w:val="16"/>
            </w:rPr>
            <w:t>Proyecto: PRESUPUESTO CENTRO DE SALUD DE LA TENERÍA- PINTO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E34C01" w:rsidRDefault="005D010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E34C01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34C01" w:rsidRDefault="005D010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93" w:type="dxa"/>
          <w:tcBorders>
            <w:bottom w:val="single" w:sz="2" w:space="0" w:color="000000"/>
          </w:tcBorders>
          <w:noWrap/>
        </w:tcPr>
        <w:p w:rsidR="00E34C01" w:rsidRDefault="005D0106">
          <w:pPr>
            <w:spacing w:after="120" w:line="240" w:lineRule="auto"/>
            <w:rPr>
              <w:rFonts w:ascii="Courier New" w:hAnsi="Courier New" w:cs="Courier New"/>
              <w:b/>
              <w:sz w:val="20"/>
            </w:rPr>
          </w:pPr>
          <w:r>
            <w:rPr>
              <w:rFonts w:ascii="Courier New" w:hAnsi="Courier New" w:cs="Courier New"/>
              <w:b/>
              <w:sz w:val="20"/>
            </w:rPr>
            <w:t>Capítulo</w:t>
          </w:r>
        </w:p>
      </w:tc>
      <w:tc>
        <w:tcPr>
          <w:tcW w:w="2098" w:type="dxa"/>
          <w:tcBorders>
            <w:bottom w:val="single" w:sz="2" w:space="0" w:color="000000"/>
          </w:tcBorders>
          <w:noWrap/>
        </w:tcPr>
        <w:p w:rsidR="00E34C01" w:rsidRDefault="005D0106">
          <w:pPr>
            <w:spacing w:after="120" w:line="240" w:lineRule="auto"/>
            <w:jc w:val="right"/>
            <w:rPr>
              <w:rFonts w:ascii="Courier New" w:hAnsi="Courier New" w:cs="Courier New"/>
              <w:b/>
              <w:sz w:val="20"/>
            </w:rPr>
          </w:pPr>
          <w:r>
            <w:rPr>
              <w:rFonts w:ascii="Courier New" w:hAnsi="Courier New" w:cs="Courier New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34C01" w:rsidRDefault="005D010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E34C01" w:rsidRDefault="00E34C01">
    <w:pPr>
      <w:spacing w:after="0" w:line="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6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2"/>
      <w:gridCol w:w="7393"/>
      <w:gridCol w:w="2098"/>
      <w:gridCol w:w="119"/>
    </w:tblGrid>
    <w:tr w:rsidR="00E34C01" w:rsidRPr="0077697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34C01" w:rsidRPr="00776976" w:rsidRDefault="005D0106" w:rsidP="00776976">
          <w:pPr>
            <w:spacing w:before="100" w:beforeAutospacing="1" w:after="100" w:afterAutospacing="1" w:line="240" w:lineRule="auto"/>
            <w:rPr>
              <w:rFonts w:ascii="Verdana" w:hAnsi="Verdana" w:cs="Verdana"/>
              <w:sz w:val="18"/>
            </w:rPr>
          </w:pPr>
          <w:r w:rsidRPr="00776976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E34C01" w:rsidRPr="00776976" w:rsidRDefault="00776976" w:rsidP="00776976">
          <w:pPr>
            <w:spacing w:before="100" w:beforeAutospacing="1" w:after="100" w:afterAutospacing="1" w:line="240" w:lineRule="auto"/>
            <w:jc w:val="center"/>
            <w:rPr>
              <w:rFonts w:ascii="Verdana" w:hAnsi="Verdana" w:cs="Courier New"/>
              <w:sz w:val="16"/>
            </w:rPr>
          </w:pPr>
          <w:r>
            <w:rPr>
              <w:rFonts w:ascii="Verdana" w:hAnsi="Verdana" w:cs="Courier New"/>
              <w:b/>
              <w:sz w:val="20"/>
            </w:rPr>
            <w:t>RESUMEN DEL PRESUPUESTO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E34C01" w:rsidRPr="00776976" w:rsidRDefault="005D0106" w:rsidP="00776976">
          <w:pPr>
            <w:spacing w:before="100" w:beforeAutospacing="1" w:after="100" w:afterAutospacing="1" w:line="240" w:lineRule="auto"/>
            <w:rPr>
              <w:rFonts w:ascii="Verdana" w:hAnsi="Verdana" w:cs="Verdana"/>
              <w:sz w:val="18"/>
            </w:rPr>
          </w:pPr>
          <w:r w:rsidRPr="00776976">
            <w:rPr>
              <w:rFonts w:ascii="Verdana" w:hAnsi="Verdana" w:cs="Verdana"/>
              <w:sz w:val="18"/>
            </w:rPr>
            <w:t xml:space="preserve"> </w:t>
          </w:r>
        </w:p>
      </w:tc>
    </w:tr>
    <w:tr w:rsidR="00E34C01" w:rsidRPr="00776976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34C01" w:rsidRPr="00776976" w:rsidRDefault="005D0106" w:rsidP="00776976">
          <w:pPr>
            <w:spacing w:before="100" w:beforeAutospacing="1" w:after="100" w:afterAutospacing="1" w:line="240" w:lineRule="auto"/>
            <w:rPr>
              <w:rFonts w:ascii="Verdana" w:hAnsi="Verdana" w:cs="Verdana"/>
              <w:sz w:val="18"/>
            </w:rPr>
          </w:pPr>
          <w:r w:rsidRPr="00776976"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93" w:type="dxa"/>
          <w:tcBorders>
            <w:bottom w:val="single" w:sz="2" w:space="0" w:color="000000"/>
          </w:tcBorders>
          <w:noWrap/>
        </w:tcPr>
        <w:p w:rsidR="00E34C01" w:rsidRPr="00776976" w:rsidRDefault="005D0106" w:rsidP="00776976">
          <w:pPr>
            <w:spacing w:before="100" w:beforeAutospacing="1" w:after="100" w:afterAutospacing="1" w:line="240" w:lineRule="auto"/>
            <w:rPr>
              <w:rFonts w:ascii="Verdana" w:hAnsi="Verdana" w:cs="Courier New"/>
              <w:b/>
              <w:sz w:val="20"/>
            </w:rPr>
          </w:pPr>
          <w:r w:rsidRPr="00776976">
            <w:rPr>
              <w:rFonts w:ascii="Verdana" w:hAnsi="Verdana" w:cs="Courier New"/>
              <w:b/>
              <w:sz w:val="20"/>
            </w:rPr>
            <w:t>Capítulo</w:t>
          </w:r>
        </w:p>
      </w:tc>
      <w:tc>
        <w:tcPr>
          <w:tcW w:w="2098" w:type="dxa"/>
          <w:tcBorders>
            <w:bottom w:val="single" w:sz="2" w:space="0" w:color="000000"/>
          </w:tcBorders>
          <w:noWrap/>
        </w:tcPr>
        <w:p w:rsidR="00E34C01" w:rsidRPr="00776976" w:rsidRDefault="005D0106" w:rsidP="00776976">
          <w:pPr>
            <w:spacing w:before="100" w:beforeAutospacing="1" w:after="100" w:afterAutospacing="1" w:line="240" w:lineRule="auto"/>
            <w:jc w:val="right"/>
            <w:rPr>
              <w:rFonts w:ascii="Verdana" w:hAnsi="Verdana" w:cs="Courier New"/>
              <w:b/>
              <w:sz w:val="20"/>
            </w:rPr>
          </w:pPr>
          <w:r w:rsidRPr="00776976">
            <w:rPr>
              <w:rFonts w:ascii="Verdana" w:hAnsi="Verdana" w:cs="Courier New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34C01" w:rsidRPr="00776976" w:rsidRDefault="005D0106" w:rsidP="00776976">
          <w:pPr>
            <w:spacing w:before="100" w:beforeAutospacing="1" w:after="100" w:afterAutospacing="1" w:line="240" w:lineRule="auto"/>
            <w:rPr>
              <w:rFonts w:ascii="Verdana" w:hAnsi="Verdana" w:cs="Verdana"/>
              <w:sz w:val="18"/>
            </w:rPr>
          </w:pPr>
          <w:r w:rsidRPr="00776976"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E34C01" w:rsidRDefault="00E34C01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4C01"/>
    <w:rsid w:val="005D0106"/>
    <w:rsid w:val="00776976"/>
    <w:rsid w:val="00E3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DAD102"/>
  <w15:docId w15:val="{DA1CC421-1842-41DB-A35B-4B084466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69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6976"/>
  </w:style>
  <w:style w:type="paragraph" w:styleId="Piedepgina">
    <w:name w:val="footer"/>
    <w:basedOn w:val="Normal"/>
    <w:link w:val="PiedepginaCar"/>
    <w:uiPriority w:val="99"/>
    <w:unhideWhenUsed/>
    <w:rsid w:val="007769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6976"/>
  </w:style>
  <w:style w:type="paragraph" w:customStyle="1" w:styleId="TableParagraph">
    <w:name w:val="Table Paragraph"/>
    <w:basedOn w:val="Normal"/>
    <w:uiPriority w:val="1"/>
    <w:qFormat/>
    <w:rsid w:val="00776976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3</cp:revision>
  <dcterms:created xsi:type="dcterms:W3CDTF">2023-03-02T17:53:00Z</dcterms:created>
  <dcterms:modified xsi:type="dcterms:W3CDTF">2023-03-02T17:59:00Z</dcterms:modified>
</cp:coreProperties>
</file>